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0A4" w:rsidRDefault="00BE16F0" w:rsidP="008D50A4">
      <w:pPr>
        <w:pStyle w:val="a3"/>
        <w:shd w:val="clear" w:color="auto" w:fill="FFFFFF"/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3A8368">
            <wp:simplePos x="0" y="0"/>
            <wp:positionH relativeFrom="column">
              <wp:posOffset>-1203960</wp:posOffset>
            </wp:positionH>
            <wp:positionV relativeFrom="paragraph">
              <wp:posOffset>-691515</wp:posOffset>
            </wp:positionV>
            <wp:extent cx="5940425" cy="1262380"/>
            <wp:effectExtent l="0" t="0" r="3175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31FFA6F" wp14:editId="1CD72E19">
            <wp:simplePos x="0" y="0"/>
            <wp:positionH relativeFrom="column">
              <wp:posOffset>4815840</wp:posOffset>
            </wp:positionH>
            <wp:positionV relativeFrom="paragraph">
              <wp:posOffset>-681990</wp:posOffset>
            </wp:positionV>
            <wp:extent cx="1219200" cy="1266825"/>
            <wp:effectExtent l="0" t="0" r="0" b="9525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0A4" w:rsidRDefault="008D50A4" w:rsidP="008D50A4">
      <w:pPr>
        <w:pStyle w:val="a3"/>
        <w:shd w:val="clear" w:color="auto" w:fill="FFFFFF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8D50A4" w:rsidRDefault="008D50A4" w:rsidP="008D50A4">
      <w:pPr>
        <w:pStyle w:val="a3"/>
        <w:shd w:val="clear" w:color="auto" w:fill="FFFFFF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8D50A4" w:rsidRDefault="00427F5A" w:rsidP="0075170A">
      <w:pPr>
        <w:pStyle w:val="a3"/>
        <w:shd w:val="clear" w:color="auto" w:fill="FFFFFF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Информаци</w:t>
      </w:r>
      <w:r w:rsidR="00984646">
        <w:rPr>
          <w:rFonts w:ascii="Verdana" w:hAnsi="Verdana"/>
          <w:b/>
          <w:sz w:val="20"/>
          <w:szCs w:val="20"/>
        </w:rPr>
        <w:t>онный меморандум</w:t>
      </w:r>
    </w:p>
    <w:p w:rsidR="0075170A" w:rsidRDefault="008D50A4" w:rsidP="0075170A">
      <w:pPr>
        <w:pStyle w:val="a3"/>
        <w:shd w:val="clear" w:color="auto" w:fill="FFFFFF"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Российско-Туркменской </w:t>
      </w:r>
      <w:proofErr w:type="spellStart"/>
      <w:r>
        <w:rPr>
          <w:rFonts w:ascii="Verdana" w:hAnsi="Verdana"/>
          <w:b/>
          <w:sz w:val="20"/>
          <w:szCs w:val="20"/>
        </w:rPr>
        <w:t>Web</w:t>
      </w:r>
      <w:proofErr w:type="spellEnd"/>
      <w:r>
        <w:rPr>
          <w:rFonts w:ascii="Verdana" w:hAnsi="Verdana"/>
          <w:b/>
          <w:sz w:val="20"/>
          <w:szCs w:val="20"/>
        </w:rPr>
        <w:t>-конференции «Экосистема Каспийского моря: состояние, сохранение и перспективы сотрудничества»</w:t>
      </w:r>
      <w:r w:rsidR="0075170A">
        <w:rPr>
          <w:rFonts w:ascii="Verdana" w:hAnsi="Verdana"/>
          <w:b/>
          <w:sz w:val="20"/>
          <w:szCs w:val="20"/>
        </w:rPr>
        <w:t>.</w:t>
      </w:r>
    </w:p>
    <w:p w:rsidR="0075170A" w:rsidRDefault="0075170A" w:rsidP="0075170A">
      <w:pPr>
        <w:pStyle w:val="a3"/>
        <w:shd w:val="clear" w:color="auto" w:fill="FFFFFF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75170A">
        <w:rPr>
          <w:rFonts w:ascii="Verdana" w:hAnsi="Verdana"/>
          <w:b/>
          <w:sz w:val="20"/>
          <w:szCs w:val="20"/>
        </w:rPr>
        <w:t xml:space="preserve"> </w:t>
      </w:r>
    </w:p>
    <w:p w:rsidR="0075170A" w:rsidRDefault="0075170A" w:rsidP="0075170A">
      <w:pPr>
        <w:pStyle w:val="a3"/>
        <w:shd w:val="clear" w:color="auto" w:fill="FFFFFF"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Российско-Туркменск</w:t>
      </w:r>
      <w:r w:rsidR="009A3762">
        <w:rPr>
          <w:rFonts w:ascii="Verdana" w:hAnsi="Verdana"/>
          <w:b/>
          <w:sz w:val="20"/>
          <w:szCs w:val="20"/>
        </w:rPr>
        <w:t>ая</w:t>
      </w:r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Web</w:t>
      </w:r>
      <w:proofErr w:type="spellEnd"/>
      <w:r>
        <w:rPr>
          <w:rFonts w:ascii="Verdana" w:hAnsi="Verdana"/>
          <w:b/>
          <w:sz w:val="20"/>
          <w:szCs w:val="20"/>
        </w:rPr>
        <w:t>-конференция состоялась 12 мая 2021 года.</w:t>
      </w:r>
      <w:r>
        <w:rPr>
          <w:rFonts w:ascii="Verdana" w:hAnsi="Verdana"/>
          <w:sz w:val="20"/>
          <w:szCs w:val="20"/>
        </w:rPr>
        <w:t xml:space="preserve"> </w:t>
      </w:r>
    </w:p>
    <w:p w:rsidR="008D50A4" w:rsidRDefault="0075170A" w:rsidP="00B36FC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</w:t>
      </w:r>
      <w:r w:rsidR="008D50A4">
        <w:rPr>
          <w:rFonts w:ascii="Verdana" w:hAnsi="Verdana"/>
          <w:sz w:val="20"/>
          <w:szCs w:val="20"/>
        </w:rPr>
        <w:t>оорганизатор</w:t>
      </w:r>
      <w:r w:rsidR="00E860F1">
        <w:rPr>
          <w:rFonts w:ascii="Verdana" w:hAnsi="Verdana"/>
          <w:sz w:val="20"/>
          <w:szCs w:val="20"/>
        </w:rPr>
        <w:t>ами</w:t>
      </w:r>
      <w:r w:rsidR="008D50A4">
        <w:rPr>
          <w:rFonts w:ascii="Verdana" w:hAnsi="Verdana"/>
          <w:sz w:val="20"/>
          <w:szCs w:val="20"/>
        </w:rPr>
        <w:t xml:space="preserve"> </w:t>
      </w:r>
      <w:proofErr w:type="spellStart"/>
      <w:r w:rsidR="008D50A4">
        <w:rPr>
          <w:rFonts w:ascii="Verdana" w:hAnsi="Verdana"/>
          <w:sz w:val="20"/>
          <w:szCs w:val="20"/>
        </w:rPr>
        <w:t>Web</w:t>
      </w:r>
      <w:proofErr w:type="spellEnd"/>
      <w:r w:rsidR="008D50A4">
        <w:rPr>
          <w:rFonts w:ascii="Verdana" w:hAnsi="Verdana"/>
          <w:sz w:val="20"/>
          <w:szCs w:val="20"/>
        </w:rPr>
        <w:t xml:space="preserve"> конференции с российской стороны</w:t>
      </w:r>
      <w:r>
        <w:rPr>
          <w:rFonts w:ascii="Verdana" w:hAnsi="Verdana"/>
          <w:sz w:val="20"/>
          <w:szCs w:val="20"/>
        </w:rPr>
        <w:t xml:space="preserve"> выступили</w:t>
      </w:r>
      <w:r w:rsidR="008D50A4">
        <w:rPr>
          <w:rFonts w:ascii="Verdana" w:hAnsi="Verdana"/>
          <w:sz w:val="20"/>
          <w:szCs w:val="20"/>
        </w:rPr>
        <w:t>: Совет «Наука и Инновации Каспия» и Российский Комитет по программе ЮНЕСКО «Человек и биосфера»</w:t>
      </w:r>
      <w:r>
        <w:rPr>
          <w:rFonts w:ascii="Verdana" w:hAnsi="Verdana"/>
          <w:sz w:val="20"/>
          <w:szCs w:val="20"/>
        </w:rPr>
        <w:t>, с туркменской стороны: Академия Наук Туркменистана.</w:t>
      </w:r>
      <w:r w:rsidR="008D50A4">
        <w:rPr>
          <w:rFonts w:ascii="Verdana" w:hAnsi="Verdana"/>
          <w:sz w:val="20"/>
          <w:szCs w:val="20"/>
        </w:rPr>
        <w:t xml:space="preserve"> </w:t>
      </w:r>
    </w:p>
    <w:p w:rsidR="00201BDD" w:rsidRDefault="00201BDD" w:rsidP="00B36FC4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Web</w:t>
      </w:r>
      <w:proofErr w:type="spellEnd"/>
      <w:r>
        <w:rPr>
          <w:rFonts w:ascii="Verdana" w:hAnsi="Verdana"/>
          <w:sz w:val="20"/>
          <w:szCs w:val="20"/>
        </w:rPr>
        <w:t xml:space="preserve"> конференци</w:t>
      </w:r>
      <w:r w:rsidR="0075170A">
        <w:rPr>
          <w:rFonts w:ascii="Verdana" w:hAnsi="Verdana"/>
          <w:sz w:val="20"/>
          <w:szCs w:val="20"/>
        </w:rPr>
        <w:t>я</w:t>
      </w:r>
      <w:r>
        <w:rPr>
          <w:rFonts w:ascii="Verdana" w:hAnsi="Verdana"/>
          <w:sz w:val="20"/>
          <w:szCs w:val="20"/>
        </w:rPr>
        <w:t xml:space="preserve"> </w:t>
      </w:r>
      <w:r w:rsidR="0075170A">
        <w:rPr>
          <w:rFonts w:ascii="Verdana" w:hAnsi="Verdana"/>
          <w:sz w:val="20"/>
          <w:szCs w:val="20"/>
        </w:rPr>
        <w:t>была организов</w:t>
      </w:r>
      <w:r w:rsidR="002054D0">
        <w:rPr>
          <w:rFonts w:ascii="Verdana" w:hAnsi="Verdana"/>
          <w:sz w:val="20"/>
          <w:szCs w:val="20"/>
        </w:rPr>
        <w:t>а</w:t>
      </w:r>
      <w:r w:rsidR="0075170A">
        <w:rPr>
          <w:rFonts w:ascii="Verdana" w:hAnsi="Verdana"/>
          <w:sz w:val="20"/>
          <w:szCs w:val="20"/>
        </w:rPr>
        <w:t>на</w:t>
      </w:r>
      <w:r>
        <w:rPr>
          <w:rFonts w:ascii="Verdana" w:hAnsi="Verdana"/>
          <w:sz w:val="20"/>
          <w:szCs w:val="20"/>
        </w:rPr>
        <w:t xml:space="preserve"> при поддержке Министерства иностранных дел Российской Федерации, Министерства иностранных дел Туркменистана, Министерства природы и экологии Российской Федерации, Академии Наук Российской Федерации и </w:t>
      </w:r>
      <w:r w:rsidR="0075170A">
        <w:rPr>
          <w:rFonts w:ascii="Verdana" w:hAnsi="Verdana"/>
          <w:sz w:val="20"/>
          <w:szCs w:val="20"/>
        </w:rPr>
        <w:t>Института Каспийского моря</w:t>
      </w:r>
      <w:r>
        <w:rPr>
          <w:rFonts w:ascii="Verdana" w:hAnsi="Verdana"/>
          <w:sz w:val="20"/>
          <w:szCs w:val="20"/>
        </w:rPr>
        <w:t xml:space="preserve"> Туркменистана.</w:t>
      </w:r>
    </w:p>
    <w:p w:rsidR="008D50A4" w:rsidRDefault="008D50A4" w:rsidP="00917A37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Конференци</w:t>
      </w:r>
      <w:r w:rsidR="00917A37">
        <w:rPr>
          <w:rFonts w:ascii="Verdana" w:hAnsi="Verdana"/>
          <w:sz w:val="20"/>
          <w:szCs w:val="20"/>
        </w:rPr>
        <w:t>я проводилась в целях</w:t>
      </w:r>
      <w:r>
        <w:rPr>
          <w:rFonts w:ascii="Verdana" w:hAnsi="Verdana"/>
          <w:sz w:val="20"/>
          <w:szCs w:val="20"/>
        </w:rPr>
        <w:t xml:space="preserve"> расширени</w:t>
      </w:r>
      <w:r w:rsidR="00917A37">
        <w:rPr>
          <w:rFonts w:ascii="Verdana" w:hAnsi="Verdana"/>
          <w:sz w:val="20"/>
          <w:szCs w:val="20"/>
        </w:rPr>
        <w:t>я</w:t>
      </w:r>
      <w:r>
        <w:rPr>
          <w:rFonts w:ascii="Verdana" w:hAnsi="Verdana"/>
          <w:sz w:val="20"/>
          <w:szCs w:val="20"/>
        </w:rPr>
        <w:t xml:space="preserve"> взаимовыгодного сотрудничества в научно-технической и инновационной сферах России и Туркменистана и в развитие переговоров, состоявшихся в рамках Первого Каспийского экономического форума.</w:t>
      </w:r>
    </w:p>
    <w:p w:rsidR="00FE3562" w:rsidRDefault="00B36FC4" w:rsidP="00B36FC4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В своих докладах у</w:t>
      </w:r>
      <w:r w:rsidR="00454902" w:rsidRPr="00366A44">
        <w:rPr>
          <w:rFonts w:ascii="Verdana" w:hAnsi="Verdana"/>
          <w:b/>
          <w:sz w:val="20"/>
          <w:szCs w:val="20"/>
        </w:rPr>
        <w:t>частник</w:t>
      </w:r>
      <w:r w:rsidR="009F09CC" w:rsidRPr="00366A44">
        <w:rPr>
          <w:rFonts w:ascii="Verdana" w:hAnsi="Verdana"/>
          <w:b/>
          <w:sz w:val="20"/>
          <w:szCs w:val="20"/>
        </w:rPr>
        <w:t>и</w:t>
      </w:r>
      <w:r w:rsidR="00454902" w:rsidRPr="00366A44">
        <w:rPr>
          <w:rFonts w:ascii="Verdana" w:hAnsi="Verdana"/>
          <w:b/>
          <w:sz w:val="20"/>
          <w:szCs w:val="20"/>
        </w:rPr>
        <w:t xml:space="preserve"> Конференции </w:t>
      </w:r>
      <w:r w:rsidR="009F09CC" w:rsidRPr="00366A44">
        <w:rPr>
          <w:rFonts w:ascii="Verdana" w:hAnsi="Verdana"/>
          <w:b/>
          <w:sz w:val="20"/>
          <w:szCs w:val="20"/>
        </w:rPr>
        <w:t>отметили</w:t>
      </w:r>
      <w:r w:rsidR="009F09CC">
        <w:rPr>
          <w:rFonts w:ascii="Verdana" w:hAnsi="Verdana"/>
          <w:sz w:val="20"/>
          <w:szCs w:val="20"/>
        </w:rPr>
        <w:t xml:space="preserve"> </w:t>
      </w:r>
      <w:r w:rsidRPr="00FE3562">
        <w:rPr>
          <w:rFonts w:ascii="Verdana" w:hAnsi="Verdana"/>
          <w:sz w:val="20"/>
          <w:szCs w:val="20"/>
        </w:rPr>
        <w:t>неудовлетворительный уровень</w:t>
      </w:r>
      <w:r w:rsidR="009F09CC" w:rsidRPr="00FE3562">
        <w:rPr>
          <w:rFonts w:ascii="Verdana" w:hAnsi="Verdana"/>
          <w:sz w:val="20"/>
          <w:szCs w:val="20"/>
        </w:rPr>
        <w:t xml:space="preserve"> </w:t>
      </w:r>
      <w:r w:rsidR="00FE3562" w:rsidRPr="00FE3562">
        <w:rPr>
          <w:rFonts w:ascii="Verdana" w:hAnsi="Verdana"/>
          <w:sz w:val="20"/>
          <w:szCs w:val="20"/>
        </w:rPr>
        <w:t>экологических знаний о современных процессах</w:t>
      </w:r>
      <w:r w:rsidR="00FE3562">
        <w:rPr>
          <w:rFonts w:ascii="Verdana" w:hAnsi="Verdana"/>
          <w:sz w:val="20"/>
          <w:szCs w:val="20"/>
        </w:rPr>
        <w:t>,</w:t>
      </w:r>
      <w:r w:rsidR="00FE3562" w:rsidRPr="00FE3562">
        <w:rPr>
          <w:rFonts w:ascii="Verdana" w:hAnsi="Verdana"/>
          <w:sz w:val="20"/>
          <w:szCs w:val="20"/>
        </w:rPr>
        <w:t xml:space="preserve"> происходящих в морской среде</w:t>
      </w:r>
      <w:r w:rsidR="00FE3562">
        <w:rPr>
          <w:rFonts w:ascii="Verdana" w:hAnsi="Verdana"/>
          <w:sz w:val="20"/>
          <w:szCs w:val="20"/>
        </w:rPr>
        <w:t>, и</w:t>
      </w:r>
      <w:r w:rsidR="009F09CC" w:rsidRPr="009F09CC">
        <w:rPr>
          <w:rFonts w:ascii="Verdana" w:hAnsi="Verdana"/>
          <w:sz w:val="20"/>
          <w:szCs w:val="20"/>
        </w:rPr>
        <w:t xml:space="preserve"> полное отсутствие моделей раннего предупреждения экологических катастроф на Каспии</w:t>
      </w:r>
      <w:r w:rsidR="00FE3562">
        <w:rPr>
          <w:rFonts w:ascii="Verdana" w:hAnsi="Verdana"/>
          <w:sz w:val="20"/>
          <w:szCs w:val="20"/>
        </w:rPr>
        <w:t>;</w:t>
      </w:r>
      <w:r w:rsidR="005469E9">
        <w:rPr>
          <w:rFonts w:ascii="Verdana" w:hAnsi="Verdana"/>
          <w:sz w:val="20"/>
          <w:szCs w:val="20"/>
        </w:rPr>
        <w:t xml:space="preserve"> </w:t>
      </w:r>
    </w:p>
    <w:p w:rsidR="009F09CC" w:rsidRPr="009F09CC" w:rsidRDefault="00366A44" w:rsidP="00B36FC4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66A44">
        <w:rPr>
          <w:rFonts w:ascii="Verdana" w:hAnsi="Verdana"/>
          <w:b/>
          <w:sz w:val="20"/>
          <w:szCs w:val="20"/>
        </w:rPr>
        <w:t>указали</w:t>
      </w:r>
      <w:r>
        <w:rPr>
          <w:rFonts w:ascii="Verdana" w:hAnsi="Verdana"/>
          <w:sz w:val="20"/>
          <w:szCs w:val="20"/>
        </w:rPr>
        <w:t xml:space="preserve"> </w:t>
      </w:r>
      <w:r w:rsidRPr="00B36FC4">
        <w:rPr>
          <w:rFonts w:ascii="Verdana" w:hAnsi="Verdana"/>
          <w:b/>
          <w:sz w:val="20"/>
          <w:szCs w:val="20"/>
        </w:rPr>
        <w:t>на</w:t>
      </w:r>
      <w:r w:rsidR="009F09CC" w:rsidRPr="00B36FC4">
        <w:rPr>
          <w:rFonts w:ascii="Verdana" w:hAnsi="Verdana"/>
          <w:b/>
          <w:sz w:val="20"/>
          <w:szCs w:val="20"/>
        </w:rPr>
        <w:t xml:space="preserve"> необходимост</w:t>
      </w:r>
      <w:r w:rsidRPr="00B36FC4">
        <w:rPr>
          <w:rFonts w:ascii="Verdana" w:hAnsi="Verdana"/>
          <w:b/>
          <w:sz w:val="20"/>
          <w:szCs w:val="20"/>
        </w:rPr>
        <w:t>ь</w:t>
      </w:r>
      <w:r w:rsidR="009F09CC" w:rsidRPr="00B36FC4">
        <w:rPr>
          <w:rFonts w:ascii="Verdana" w:hAnsi="Verdana"/>
          <w:b/>
          <w:sz w:val="20"/>
          <w:szCs w:val="20"/>
        </w:rPr>
        <w:t xml:space="preserve"> </w:t>
      </w:r>
      <w:r w:rsidR="005469E9">
        <w:rPr>
          <w:rFonts w:ascii="Verdana" w:hAnsi="Verdana"/>
          <w:sz w:val="20"/>
          <w:szCs w:val="20"/>
        </w:rPr>
        <w:t xml:space="preserve">организации </w:t>
      </w:r>
      <w:r w:rsidR="009F09CC" w:rsidRPr="009F09CC">
        <w:rPr>
          <w:rFonts w:ascii="Verdana" w:hAnsi="Verdana"/>
          <w:sz w:val="20"/>
          <w:szCs w:val="20"/>
        </w:rPr>
        <w:t>постоянного контроля состояния морской</w:t>
      </w:r>
      <w:r>
        <w:rPr>
          <w:rFonts w:ascii="Verdana" w:hAnsi="Verdana"/>
          <w:sz w:val="20"/>
          <w:szCs w:val="20"/>
        </w:rPr>
        <w:t xml:space="preserve"> </w:t>
      </w:r>
      <w:r w:rsidR="009F09CC" w:rsidRPr="009F09CC">
        <w:rPr>
          <w:rFonts w:ascii="Verdana" w:hAnsi="Verdana"/>
          <w:sz w:val="20"/>
          <w:szCs w:val="20"/>
        </w:rPr>
        <w:t xml:space="preserve">среды, быстрейшего восстановления комплексных научно-исследовательских работ и внедрения современных принципов системного экологического мониторинга по </w:t>
      </w:r>
      <w:r w:rsidR="009F09CC">
        <w:rPr>
          <w:rFonts w:ascii="Verdana" w:hAnsi="Verdana"/>
          <w:sz w:val="20"/>
          <w:szCs w:val="20"/>
        </w:rPr>
        <w:t>а</w:t>
      </w:r>
      <w:r w:rsidR="009F09CC" w:rsidRPr="009F09CC">
        <w:rPr>
          <w:rFonts w:ascii="Verdana" w:hAnsi="Verdana"/>
          <w:sz w:val="20"/>
          <w:szCs w:val="20"/>
        </w:rPr>
        <w:t xml:space="preserve">кватории Каспийского бассейна. </w:t>
      </w:r>
    </w:p>
    <w:p w:rsidR="00D67CF7" w:rsidRDefault="00885809" w:rsidP="00B36FC4">
      <w:pPr>
        <w:spacing w:after="0" w:line="360" w:lineRule="auto"/>
        <w:ind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качестве важнейших направлений </w:t>
      </w:r>
      <w:r w:rsidR="00350FF0" w:rsidRPr="00350FF0">
        <w:rPr>
          <w:rFonts w:ascii="Verdana" w:hAnsi="Verdana"/>
          <w:b/>
          <w:sz w:val="20"/>
          <w:szCs w:val="20"/>
        </w:rPr>
        <w:t xml:space="preserve">Российско-Туркменского </w:t>
      </w:r>
      <w:r w:rsidR="008D50A4" w:rsidRPr="00350FF0">
        <w:rPr>
          <w:rFonts w:ascii="Verdana" w:hAnsi="Verdana"/>
          <w:b/>
          <w:sz w:val="20"/>
          <w:szCs w:val="20"/>
        </w:rPr>
        <w:t>сотрудничеств</w:t>
      </w:r>
      <w:r w:rsidRPr="00350FF0">
        <w:rPr>
          <w:rFonts w:ascii="Verdana" w:hAnsi="Verdana"/>
          <w:b/>
          <w:sz w:val="20"/>
          <w:szCs w:val="20"/>
        </w:rPr>
        <w:t>а</w:t>
      </w:r>
      <w:r w:rsidR="008D50A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по</w:t>
      </w:r>
      <w:r w:rsidR="008D50A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изучению и </w:t>
      </w:r>
      <w:r w:rsidR="008D50A4">
        <w:rPr>
          <w:rFonts w:ascii="Verdana" w:hAnsi="Verdana"/>
          <w:sz w:val="20"/>
          <w:szCs w:val="20"/>
        </w:rPr>
        <w:t>сохранени</w:t>
      </w:r>
      <w:r>
        <w:rPr>
          <w:rFonts w:ascii="Verdana" w:hAnsi="Verdana"/>
          <w:sz w:val="20"/>
          <w:szCs w:val="20"/>
        </w:rPr>
        <w:t>ю</w:t>
      </w:r>
      <w:r w:rsidR="008D50A4">
        <w:rPr>
          <w:rFonts w:ascii="Verdana" w:hAnsi="Verdana"/>
          <w:sz w:val="20"/>
          <w:szCs w:val="20"/>
        </w:rPr>
        <w:t xml:space="preserve"> экосистемы Каспийского моря</w:t>
      </w:r>
      <w:r w:rsidRPr="00885809">
        <w:rPr>
          <w:rFonts w:ascii="Verdana" w:hAnsi="Verdana"/>
          <w:sz w:val="20"/>
          <w:szCs w:val="20"/>
        </w:rPr>
        <w:t xml:space="preserve"> </w:t>
      </w:r>
      <w:r w:rsidRPr="00A74D6E">
        <w:rPr>
          <w:rFonts w:ascii="Verdana" w:hAnsi="Verdana"/>
          <w:b/>
          <w:sz w:val="20"/>
          <w:szCs w:val="20"/>
        </w:rPr>
        <w:t>участник</w:t>
      </w:r>
      <w:r w:rsidR="00366A44">
        <w:rPr>
          <w:rFonts w:ascii="Verdana" w:hAnsi="Verdana"/>
          <w:b/>
          <w:sz w:val="20"/>
          <w:szCs w:val="20"/>
        </w:rPr>
        <w:t>и</w:t>
      </w:r>
      <w:r w:rsidRPr="00A74D6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A74D6E">
        <w:rPr>
          <w:rFonts w:ascii="Verdana" w:hAnsi="Verdana"/>
          <w:b/>
          <w:sz w:val="20"/>
          <w:szCs w:val="20"/>
        </w:rPr>
        <w:t>Web</w:t>
      </w:r>
      <w:proofErr w:type="spellEnd"/>
      <w:r w:rsidRPr="00A74D6E">
        <w:rPr>
          <w:rFonts w:ascii="Verdana" w:hAnsi="Verdana"/>
          <w:b/>
          <w:sz w:val="20"/>
          <w:szCs w:val="20"/>
        </w:rPr>
        <w:t xml:space="preserve"> конференции </w:t>
      </w:r>
      <w:r w:rsidR="00D67CF7">
        <w:rPr>
          <w:rFonts w:ascii="Verdana" w:hAnsi="Verdana"/>
          <w:b/>
          <w:sz w:val="20"/>
          <w:szCs w:val="20"/>
        </w:rPr>
        <w:t>рекомендов</w:t>
      </w:r>
      <w:r w:rsidR="00366A44">
        <w:rPr>
          <w:rFonts w:ascii="Verdana" w:hAnsi="Verdana"/>
          <w:b/>
          <w:sz w:val="20"/>
          <w:szCs w:val="20"/>
        </w:rPr>
        <w:t>али</w:t>
      </w:r>
      <w:r w:rsidR="00755621">
        <w:rPr>
          <w:rFonts w:ascii="Verdana" w:hAnsi="Verdana"/>
          <w:b/>
          <w:sz w:val="20"/>
          <w:szCs w:val="20"/>
        </w:rPr>
        <w:t>:</w:t>
      </w:r>
    </w:p>
    <w:p w:rsidR="00D67CF7" w:rsidRPr="00366A44" w:rsidRDefault="00D67CF7" w:rsidP="00B36FC4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66A44">
        <w:rPr>
          <w:rFonts w:ascii="Verdana" w:hAnsi="Verdana"/>
          <w:sz w:val="20"/>
          <w:szCs w:val="20"/>
        </w:rPr>
        <w:t>изучение влияния гидрометеорологических условий Каспийского моря, изменений климата Каспийского региона на состояние морской среды, гидрофизику, гидрохимию и экологию морской среды</w:t>
      </w:r>
      <w:r w:rsidR="00755621" w:rsidRPr="00366A44">
        <w:rPr>
          <w:rFonts w:ascii="Verdana" w:hAnsi="Verdana"/>
          <w:sz w:val="20"/>
          <w:szCs w:val="20"/>
        </w:rPr>
        <w:t>;</w:t>
      </w:r>
    </w:p>
    <w:p w:rsidR="00755621" w:rsidRPr="00366A44" w:rsidRDefault="00755621" w:rsidP="005469E9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66A44">
        <w:rPr>
          <w:rFonts w:ascii="Verdana" w:hAnsi="Verdana"/>
          <w:sz w:val="20"/>
          <w:szCs w:val="20"/>
        </w:rPr>
        <w:t xml:space="preserve">создание на Межгосударственном (Каспийском) уровне </w:t>
      </w:r>
      <w:r w:rsidRPr="00366A44">
        <w:rPr>
          <w:rFonts w:ascii="Verdana" w:hAnsi="Verdana"/>
          <w:b/>
          <w:sz w:val="20"/>
          <w:szCs w:val="20"/>
        </w:rPr>
        <w:t>Каспийского</w:t>
      </w:r>
      <w:r w:rsidR="00366A44" w:rsidRPr="00366A44">
        <w:rPr>
          <w:rFonts w:ascii="Verdana" w:hAnsi="Verdana"/>
          <w:b/>
          <w:sz w:val="20"/>
          <w:szCs w:val="20"/>
        </w:rPr>
        <w:t xml:space="preserve"> г</w:t>
      </w:r>
      <w:r w:rsidRPr="00366A44">
        <w:rPr>
          <w:rFonts w:ascii="Verdana" w:hAnsi="Verdana"/>
          <w:b/>
          <w:sz w:val="20"/>
          <w:szCs w:val="20"/>
        </w:rPr>
        <w:t xml:space="preserve">еодинамического </w:t>
      </w:r>
      <w:proofErr w:type="spellStart"/>
      <w:r w:rsidR="00366A44" w:rsidRPr="00366A44">
        <w:rPr>
          <w:rFonts w:ascii="Verdana" w:hAnsi="Verdana"/>
          <w:b/>
          <w:sz w:val="20"/>
          <w:szCs w:val="20"/>
        </w:rPr>
        <w:t>м</w:t>
      </w:r>
      <w:r w:rsidRPr="00366A44">
        <w:rPr>
          <w:rFonts w:ascii="Verdana" w:hAnsi="Verdana"/>
          <w:b/>
          <w:sz w:val="20"/>
          <w:szCs w:val="20"/>
        </w:rPr>
        <w:t>егаполигона</w:t>
      </w:r>
      <w:proofErr w:type="spellEnd"/>
      <w:r w:rsidRPr="00366A44">
        <w:rPr>
          <w:rFonts w:ascii="Verdana" w:hAnsi="Verdana"/>
          <w:sz w:val="20"/>
          <w:szCs w:val="20"/>
        </w:rPr>
        <w:t xml:space="preserve"> для осуществления мониторинга природных и техногенных параметров, включая сейсмологические, тектонические, геодинамические, гидрологические, экологические, метеорологические, биологические и технологические факторы;</w:t>
      </w:r>
    </w:p>
    <w:p w:rsidR="00885809" w:rsidRDefault="00D67CF7" w:rsidP="005469E9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66A44">
        <w:rPr>
          <w:rFonts w:ascii="Verdana" w:hAnsi="Verdana"/>
          <w:sz w:val="20"/>
          <w:szCs w:val="20"/>
        </w:rPr>
        <w:t>проведени</w:t>
      </w:r>
      <w:r w:rsidR="00755621" w:rsidRPr="00366A44">
        <w:rPr>
          <w:rFonts w:ascii="Verdana" w:hAnsi="Verdana"/>
          <w:sz w:val="20"/>
          <w:szCs w:val="20"/>
        </w:rPr>
        <w:t>е</w:t>
      </w:r>
      <w:r w:rsidRPr="00366A44">
        <w:rPr>
          <w:rFonts w:ascii="Verdana" w:hAnsi="Verdana"/>
          <w:sz w:val="20"/>
          <w:szCs w:val="20"/>
        </w:rPr>
        <w:t xml:space="preserve"> исследований влияния изменений климата и экосистемы Каспийского моря на экономику и население региона для разработки регионального плана адаптации к изменениям климата</w:t>
      </w:r>
      <w:r w:rsidR="00755621" w:rsidRPr="00366A44">
        <w:rPr>
          <w:rFonts w:ascii="Verdana" w:hAnsi="Verdana"/>
          <w:sz w:val="20"/>
          <w:szCs w:val="20"/>
        </w:rPr>
        <w:t>;</w:t>
      </w:r>
    </w:p>
    <w:p w:rsidR="00755621" w:rsidRPr="00FE3562" w:rsidRDefault="0052473B" w:rsidP="00B36FC4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FE3562">
        <w:rPr>
          <w:rFonts w:ascii="Verdana" w:hAnsi="Verdana"/>
          <w:sz w:val="20"/>
          <w:szCs w:val="20"/>
        </w:rPr>
        <w:lastRenderedPageBreak/>
        <w:t>проведение совместных работ по научному прогнозированию</w:t>
      </w:r>
      <w:r w:rsidR="00FE3562" w:rsidRPr="00FE3562">
        <w:rPr>
          <w:rFonts w:ascii="Verdana" w:hAnsi="Verdana"/>
          <w:sz w:val="20"/>
          <w:szCs w:val="20"/>
        </w:rPr>
        <w:t xml:space="preserve"> на основе изучения </w:t>
      </w:r>
      <w:r w:rsidR="00FE3562" w:rsidRPr="00FE3562">
        <w:rPr>
          <w:rFonts w:ascii="Verdana" w:hAnsi="Verdana"/>
          <w:bCs/>
          <w:iCs/>
          <w:sz w:val="20"/>
          <w:szCs w:val="20"/>
        </w:rPr>
        <w:t xml:space="preserve">геологических и </w:t>
      </w:r>
      <w:proofErr w:type="spellStart"/>
      <w:r w:rsidR="00FE3562" w:rsidRPr="00FE3562">
        <w:rPr>
          <w:rFonts w:ascii="Verdana" w:hAnsi="Verdana"/>
          <w:bCs/>
          <w:iCs/>
          <w:sz w:val="20"/>
          <w:szCs w:val="20"/>
        </w:rPr>
        <w:t>климато</w:t>
      </w:r>
      <w:proofErr w:type="spellEnd"/>
      <w:r w:rsidR="00FE3562" w:rsidRPr="00FE3562">
        <w:rPr>
          <w:rFonts w:ascii="Verdana" w:hAnsi="Verdana"/>
          <w:bCs/>
          <w:iCs/>
          <w:sz w:val="20"/>
          <w:szCs w:val="20"/>
        </w:rPr>
        <w:t xml:space="preserve">-гидрологических процессов в </w:t>
      </w:r>
      <w:r w:rsidR="00EB339D">
        <w:rPr>
          <w:rFonts w:ascii="Verdana" w:hAnsi="Verdana"/>
          <w:bCs/>
          <w:iCs/>
          <w:sz w:val="20"/>
          <w:szCs w:val="20"/>
        </w:rPr>
        <w:t>российском и туркменском секторах</w:t>
      </w:r>
      <w:r w:rsidR="00FE3562" w:rsidRPr="00FE3562">
        <w:rPr>
          <w:rFonts w:ascii="Verdana" w:hAnsi="Verdana"/>
          <w:bCs/>
          <w:iCs/>
          <w:sz w:val="20"/>
          <w:szCs w:val="20"/>
        </w:rPr>
        <w:t xml:space="preserve"> Каспийского моря.</w:t>
      </w:r>
    </w:p>
    <w:p w:rsidR="00D67CF7" w:rsidRPr="00755621" w:rsidRDefault="00755621" w:rsidP="00B36FC4">
      <w:pPr>
        <w:spacing w:after="0" w:line="360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755621">
        <w:rPr>
          <w:rFonts w:ascii="Verdana" w:hAnsi="Verdana"/>
          <w:b/>
          <w:sz w:val="20"/>
          <w:szCs w:val="20"/>
        </w:rPr>
        <w:t>Кроме этого, в</w:t>
      </w:r>
      <w:r w:rsidR="00D67CF7" w:rsidRPr="00755621">
        <w:rPr>
          <w:rFonts w:ascii="Verdana" w:hAnsi="Verdana"/>
          <w:b/>
          <w:sz w:val="20"/>
          <w:szCs w:val="20"/>
        </w:rPr>
        <w:t xml:space="preserve"> своих </w:t>
      </w:r>
      <w:r w:rsidR="00366A44">
        <w:rPr>
          <w:rFonts w:ascii="Verdana" w:hAnsi="Verdana"/>
          <w:b/>
          <w:sz w:val="20"/>
          <w:szCs w:val="20"/>
        </w:rPr>
        <w:t xml:space="preserve">выступлениях на </w:t>
      </w:r>
      <w:r w:rsidR="00D67CF7" w:rsidRPr="00755621">
        <w:rPr>
          <w:rFonts w:ascii="Verdana" w:hAnsi="Verdana"/>
          <w:b/>
          <w:sz w:val="20"/>
          <w:szCs w:val="20"/>
        </w:rPr>
        <w:t xml:space="preserve">Конференции </w:t>
      </w:r>
      <w:r w:rsidR="00366A44" w:rsidRPr="00755621">
        <w:rPr>
          <w:rFonts w:ascii="Verdana" w:hAnsi="Verdana"/>
          <w:b/>
          <w:sz w:val="20"/>
          <w:szCs w:val="20"/>
        </w:rPr>
        <w:t xml:space="preserve">участники </w:t>
      </w:r>
      <w:r w:rsidR="00D67CF7" w:rsidRPr="00755621">
        <w:rPr>
          <w:rFonts w:ascii="Verdana" w:hAnsi="Verdana"/>
          <w:b/>
          <w:sz w:val="20"/>
          <w:szCs w:val="20"/>
        </w:rPr>
        <w:t>предложили:</w:t>
      </w:r>
    </w:p>
    <w:p w:rsidR="00393CE2" w:rsidRPr="004555C6" w:rsidRDefault="00D67CF7" w:rsidP="00A8436B">
      <w:pPr>
        <w:pStyle w:val="a5"/>
        <w:numPr>
          <w:ilvl w:val="0"/>
          <w:numId w:val="3"/>
        </w:numPr>
        <w:spacing w:line="252" w:lineRule="auto"/>
        <w:rPr>
          <w:rFonts w:ascii="Verdana" w:hAnsi="Verdana"/>
          <w:sz w:val="20"/>
          <w:szCs w:val="20"/>
        </w:rPr>
      </w:pPr>
      <w:r w:rsidRPr="004555C6">
        <w:rPr>
          <w:rFonts w:ascii="Verdana" w:hAnsi="Verdana"/>
          <w:sz w:val="20"/>
          <w:szCs w:val="20"/>
        </w:rPr>
        <w:t>разработ</w:t>
      </w:r>
      <w:r w:rsidR="00486BA3">
        <w:rPr>
          <w:rFonts w:ascii="Verdana" w:hAnsi="Verdana"/>
          <w:sz w:val="20"/>
          <w:szCs w:val="20"/>
        </w:rPr>
        <w:t>ку</w:t>
      </w:r>
      <w:r w:rsidRPr="004555C6">
        <w:rPr>
          <w:rFonts w:ascii="Verdana" w:hAnsi="Verdana"/>
          <w:sz w:val="20"/>
          <w:szCs w:val="20"/>
        </w:rPr>
        <w:t xml:space="preserve"> программ</w:t>
      </w:r>
      <w:r w:rsidR="00486BA3">
        <w:rPr>
          <w:rFonts w:ascii="Verdana" w:hAnsi="Verdana"/>
          <w:sz w:val="20"/>
          <w:szCs w:val="20"/>
        </w:rPr>
        <w:t>ы</w:t>
      </w:r>
      <w:r w:rsidR="00885809" w:rsidRPr="004555C6">
        <w:rPr>
          <w:rFonts w:ascii="Verdana" w:hAnsi="Verdana"/>
          <w:sz w:val="20"/>
          <w:szCs w:val="20"/>
        </w:rPr>
        <w:t xml:space="preserve"> российско-туркменского научного сотрудничества </w:t>
      </w:r>
      <w:r w:rsidR="004555C6" w:rsidRPr="004555C6">
        <w:rPr>
          <w:rFonts w:ascii="Verdana" w:hAnsi="Verdana"/>
          <w:sz w:val="20"/>
          <w:szCs w:val="20"/>
        </w:rPr>
        <w:t>по</w:t>
      </w:r>
      <w:r w:rsidR="00885809" w:rsidRPr="004555C6">
        <w:rPr>
          <w:rFonts w:ascii="Verdana" w:hAnsi="Verdana"/>
          <w:sz w:val="20"/>
          <w:szCs w:val="20"/>
        </w:rPr>
        <w:t xml:space="preserve"> изучени</w:t>
      </w:r>
      <w:r w:rsidR="004555C6" w:rsidRPr="004555C6">
        <w:rPr>
          <w:rFonts w:ascii="Verdana" w:hAnsi="Verdana"/>
          <w:sz w:val="20"/>
          <w:szCs w:val="20"/>
        </w:rPr>
        <w:t>ю</w:t>
      </w:r>
      <w:r w:rsidR="00885809" w:rsidRPr="004555C6">
        <w:rPr>
          <w:rFonts w:ascii="Verdana" w:hAnsi="Verdana"/>
          <w:sz w:val="20"/>
          <w:szCs w:val="20"/>
        </w:rPr>
        <w:t xml:space="preserve"> каспийского тюленя как индикатора состояния каспийской экосистемы</w:t>
      </w:r>
      <w:r w:rsidRPr="004555C6">
        <w:rPr>
          <w:rFonts w:ascii="Verdana" w:hAnsi="Verdana"/>
          <w:sz w:val="20"/>
          <w:szCs w:val="20"/>
        </w:rPr>
        <w:t xml:space="preserve"> и привлеч</w:t>
      </w:r>
      <w:r w:rsidR="00486BA3">
        <w:rPr>
          <w:rFonts w:ascii="Verdana" w:hAnsi="Verdana"/>
          <w:sz w:val="20"/>
          <w:szCs w:val="20"/>
        </w:rPr>
        <w:t>ение</w:t>
      </w:r>
      <w:r w:rsidRPr="004555C6">
        <w:rPr>
          <w:rFonts w:ascii="Verdana" w:hAnsi="Verdana"/>
          <w:sz w:val="20"/>
          <w:szCs w:val="20"/>
        </w:rPr>
        <w:t xml:space="preserve"> к ее реализации нефтегазовы</w:t>
      </w:r>
      <w:r w:rsidR="00486BA3">
        <w:rPr>
          <w:rFonts w:ascii="Verdana" w:hAnsi="Verdana"/>
          <w:sz w:val="20"/>
          <w:szCs w:val="20"/>
        </w:rPr>
        <w:t>х</w:t>
      </w:r>
      <w:r w:rsidRPr="004555C6">
        <w:rPr>
          <w:rFonts w:ascii="Verdana" w:hAnsi="Verdana"/>
          <w:sz w:val="20"/>
          <w:szCs w:val="20"/>
        </w:rPr>
        <w:t>, транспортны</w:t>
      </w:r>
      <w:r w:rsidR="00486BA3">
        <w:rPr>
          <w:rFonts w:ascii="Verdana" w:hAnsi="Verdana"/>
          <w:sz w:val="20"/>
          <w:szCs w:val="20"/>
        </w:rPr>
        <w:t>х</w:t>
      </w:r>
      <w:r w:rsidRPr="004555C6">
        <w:rPr>
          <w:rFonts w:ascii="Verdana" w:hAnsi="Verdana"/>
          <w:sz w:val="20"/>
          <w:szCs w:val="20"/>
        </w:rPr>
        <w:t xml:space="preserve"> и промышленно-энергетически</w:t>
      </w:r>
      <w:r w:rsidR="00486BA3">
        <w:rPr>
          <w:rFonts w:ascii="Verdana" w:hAnsi="Verdana"/>
          <w:sz w:val="20"/>
          <w:szCs w:val="20"/>
        </w:rPr>
        <w:t>х</w:t>
      </w:r>
      <w:r w:rsidR="00A74D6E" w:rsidRPr="004555C6">
        <w:rPr>
          <w:rFonts w:ascii="Verdana" w:hAnsi="Verdana"/>
          <w:sz w:val="20"/>
          <w:szCs w:val="20"/>
        </w:rPr>
        <w:t xml:space="preserve"> </w:t>
      </w:r>
      <w:r w:rsidRPr="004555C6">
        <w:rPr>
          <w:rFonts w:ascii="Verdana" w:hAnsi="Verdana"/>
          <w:sz w:val="20"/>
          <w:szCs w:val="20"/>
        </w:rPr>
        <w:t>компани</w:t>
      </w:r>
      <w:r w:rsidR="00486BA3">
        <w:rPr>
          <w:rFonts w:ascii="Verdana" w:hAnsi="Verdana"/>
          <w:sz w:val="20"/>
          <w:szCs w:val="20"/>
        </w:rPr>
        <w:t>й</w:t>
      </w:r>
      <w:r w:rsidRPr="004555C6">
        <w:rPr>
          <w:rFonts w:ascii="Verdana" w:hAnsi="Verdana"/>
          <w:sz w:val="20"/>
          <w:szCs w:val="20"/>
        </w:rPr>
        <w:t xml:space="preserve"> двух стран</w:t>
      </w:r>
      <w:r w:rsidR="004555C6">
        <w:rPr>
          <w:rFonts w:ascii="Verdana" w:hAnsi="Verdana"/>
          <w:sz w:val="20"/>
          <w:szCs w:val="20"/>
        </w:rPr>
        <w:t>;</w:t>
      </w:r>
    </w:p>
    <w:p w:rsidR="00486BA3" w:rsidRDefault="00486BA3" w:rsidP="007C3496">
      <w:pPr>
        <w:pStyle w:val="a5"/>
        <w:numPr>
          <w:ilvl w:val="0"/>
          <w:numId w:val="3"/>
        </w:numPr>
        <w:spacing w:line="252" w:lineRule="auto"/>
        <w:rPr>
          <w:rFonts w:ascii="Verdana" w:hAnsi="Verdana"/>
          <w:sz w:val="20"/>
          <w:szCs w:val="20"/>
        </w:rPr>
      </w:pPr>
      <w:r w:rsidRPr="00486BA3">
        <w:rPr>
          <w:rFonts w:ascii="Verdana" w:hAnsi="Verdana"/>
          <w:sz w:val="20"/>
          <w:szCs w:val="20"/>
        </w:rPr>
        <w:t xml:space="preserve">организацию совместных экологических миссий </w:t>
      </w:r>
      <w:r>
        <w:rPr>
          <w:rFonts w:ascii="Verdana" w:hAnsi="Verdana"/>
          <w:sz w:val="20"/>
          <w:szCs w:val="20"/>
        </w:rPr>
        <w:t>в российском и туркменском секторах Каспийского моря;</w:t>
      </w:r>
    </w:p>
    <w:p w:rsidR="00486BA3" w:rsidRPr="00486BA3" w:rsidRDefault="00486BA3" w:rsidP="007C3496">
      <w:pPr>
        <w:pStyle w:val="a5"/>
        <w:numPr>
          <w:ilvl w:val="0"/>
          <w:numId w:val="3"/>
        </w:numPr>
        <w:spacing w:line="252" w:lineRule="auto"/>
        <w:rPr>
          <w:rFonts w:ascii="Verdana" w:hAnsi="Verdana"/>
          <w:sz w:val="20"/>
          <w:szCs w:val="20"/>
        </w:rPr>
      </w:pPr>
      <w:r w:rsidRPr="00486BA3">
        <w:rPr>
          <w:rFonts w:ascii="Verdana" w:hAnsi="Verdana"/>
          <w:sz w:val="20"/>
          <w:szCs w:val="20"/>
        </w:rPr>
        <w:t>сотрудничество в рамках проекта А</w:t>
      </w:r>
      <w:r>
        <w:rPr>
          <w:rFonts w:ascii="Verdana" w:hAnsi="Verdana"/>
          <w:sz w:val="20"/>
          <w:szCs w:val="20"/>
        </w:rPr>
        <w:t xml:space="preserve">страханского </w:t>
      </w:r>
      <w:r w:rsidRPr="00486BA3">
        <w:rPr>
          <w:rFonts w:ascii="Verdana" w:hAnsi="Verdana"/>
          <w:sz w:val="20"/>
          <w:szCs w:val="20"/>
        </w:rPr>
        <w:t>Г</w:t>
      </w:r>
      <w:r>
        <w:rPr>
          <w:rFonts w:ascii="Verdana" w:hAnsi="Verdana"/>
          <w:sz w:val="20"/>
          <w:szCs w:val="20"/>
        </w:rPr>
        <w:t xml:space="preserve">осударственного </w:t>
      </w:r>
      <w:r w:rsidRPr="00486BA3"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>ниверситета</w:t>
      </w:r>
      <w:r w:rsidRPr="00486BA3">
        <w:rPr>
          <w:rFonts w:ascii="Verdana" w:hAnsi="Verdana"/>
          <w:sz w:val="20"/>
          <w:szCs w:val="20"/>
        </w:rPr>
        <w:t xml:space="preserve"> «Роботизированные технологии проведения экологического мониторинга в южном районе Волжско-Каспийского бассейна с использованием морских автономных надводных судов и роботизированных комплексов»;</w:t>
      </w:r>
    </w:p>
    <w:p w:rsidR="003960E7" w:rsidRDefault="003960E7" w:rsidP="00885809">
      <w:pPr>
        <w:pStyle w:val="a5"/>
        <w:numPr>
          <w:ilvl w:val="0"/>
          <w:numId w:val="3"/>
        </w:numPr>
        <w:spacing w:line="252" w:lineRule="auto"/>
        <w:rPr>
          <w:rFonts w:ascii="Verdana" w:hAnsi="Verdana"/>
          <w:sz w:val="20"/>
          <w:szCs w:val="20"/>
        </w:rPr>
      </w:pPr>
      <w:r w:rsidRPr="003960E7">
        <w:rPr>
          <w:rFonts w:ascii="Verdana" w:hAnsi="Verdana"/>
          <w:sz w:val="20"/>
          <w:szCs w:val="20"/>
        </w:rPr>
        <w:t>проведение научно-исследовательских работ по обессоливанию воды Каспийского моря</w:t>
      </w:r>
      <w:r>
        <w:rPr>
          <w:rFonts w:ascii="Verdana" w:hAnsi="Verdana"/>
          <w:sz w:val="20"/>
          <w:szCs w:val="20"/>
        </w:rPr>
        <w:t>;</w:t>
      </w:r>
    </w:p>
    <w:p w:rsidR="003960E7" w:rsidRDefault="003960E7" w:rsidP="00885809">
      <w:pPr>
        <w:pStyle w:val="a5"/>
        <w:numPr>
          <w:ilvl w:val="0"/>
          <w:numId w:val="3"/>
        </w:numPr>
        <w:spacing w:line="25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сотрудничество по исследованию и </w:t>
      </w:r>
      <w:r w:rsidRPr="003960E7">
        <w:rPr>
          <w:rFonts w:ascii="Verdana" w:hAnsi="Verdana"/>
          <w:sz w:val="20"/>
          <w:szCs w:val="20"/>
        </w:rPr>
        <w:t>получени</w:t>
      </w:r>
      <w:r>
        <w:rPr>
          <w:rFonts w:ascii="Verdana" w:hAnsi="Verdana"/>
          <w:sz w:val="20"/>
          <w:szCs w:val="20"/>
        </w:rPr>
        <w:t>ю</w:t>
      </w:r>
      <w:r w:rsidRPr="003960E7">
        <w:rPr>
          <w:rFonts w:ascii="Verdana" w:hAnsi="Verdana"/>
          <w:sz w:val="20"/>
          <w:szCs w:val="20"/>
        </w:rPr>
        <w:t xml:space="preserve"> пригодных для орошения вод, опреснением коллекторно-дренажных стоков в пустынных условиях;</w:t>
      </w:r>
    </w:p>
    <w:p w:rsidR="00486BA3" w:rsidRPr="00486BA3" w:rsidRDefault="00486BA3" w:rsidP="00486BA3">
      <w:pPr>
        <w:pStyle w:val="a5"/>
        <w:numPr>
          <w:ilvl w:val="0"/>
          <w:numId w:val="3"/>
        </w:numPr>
        <w:spacing w:line="252" w:lineRule="auto"/>
        <w:rPr>
          <w:rFonts w:ascii="Verdana" w:hAnsi="Verdana"/>
          <w:sz w:val="20"/>
          <w:szCs w:val="20"/>
        </w:rPr>
      </w:pPr>
      <w:r w:rsidRPr="00486BA3">
        <w:rPr>
          <w:rFonts w:ascii="Verdana" w:hAnsi="Verdana"/>
          <w:sz w:val="20"/>
          <w:szCs w:val="20"/>
        </w:rPr>
        <w:t>совместную разработку и внедрение программы организации промысла раков в туркменских водах Каспия совместно с Каспийским филиалом Института океанологии им. П.П. Ширшова РАН</w:t>
      </w:r>
      <w:r>
        <w:rPr>
          <w:rFonts w:ascii="Verdana" w:hAnsi="Verdana"/>
          <w:sz w:val="20"/>
          <w:szCs w:val="20"/>
        </w:rPr>
        <w:t>;</w:t>
      </w:r>
      <w:r w:rsidRPr="00486BA3">
        <w:rPr>
          <w:rFonts w:ascii="Verdana" w:hAnsi="Verdana"/>
          <w:sz w:val="20"/>
          <w:szCs w:val="20"/>
        </w:rPr>
        <w:t xml:space="preserve"> </w:t>
      </w:r>
    </w:p>
    <w:p w:rsidR="00486BA3" w:rsidRDefault="00486BA3" w:rsidP="00486BA3">
      <w:pPr>
        <w:pStyle w:val="a5"/>
        <w:numPr>
          <w:ilvl w:val="0"/>
          <w:numId w:val="3"/>
        </w:numPr>
        <w:spacing w:line="25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</w:t>
      </w:r>
      <w:r w:rsidRPr="00486BA3">
        <w:rPr>
          <w:rFonts w:ascii="Verdana" w:hAnsi="Verdana"/>
          <w:sz w:val="20"/>
          <w:szCs w:val="20"/>
        </w:rPr>
        <w:t>азработк</w:t>
      </w:r>
      <w:r>
        <w:rPr>
          <w:rFonts w:ascii="Verdana" w:hAnsi="Verdana"/>
          <w:sz w:val="20"/>
          <w:szCs w:val="20"/>
        </w:rPr>
        <w:t>у</w:t>
      </w:r>
      <w:r w:rsidRPr="00486BA3">
        <w:rPr>
          <w:rFonts w:ascii="Verdana" w:hAnsi="Verdana"/>
          <w:sz w:val="20"/>
          <w:szCs w:val="20"/>
        </w:rPr>
        <w:t xml:space="preserve"> и проведение комплекса мероприятий по внедрению в местах нефтегазодобычи на Каспийском море </w:t>
      </w:r>
      <w:proofErr w:type="spellStart"/>
      <w:r w:rsidRPr="00486BA3">
        <w:rPr>
          <w:rFonts w:ascii="Verdana" w:hAnsi="Verdana"/>
          <w:sz w:val="20"/>
          <w:szCs w:val="20"/>
        </w:rPr>
        <w:t>природоподобных</w:t>
      </w:r>
      <w:proofErr w:type="spellEnd"/>
      <w:r w:rsidRPr="00486BA3">
        <w:rPr>
          <w:rFonts w:ascii="Verdana" w:hAnsi="Verdana"/>
          <w:sz w:val="20"/>
          <w:szCs w:val="20"/>
        </w:rPr>
        <w:t xml:space="preserve"> биотехнологий для оздоровления среды и </w:t>
      </w:r>
      <w:proofErr w:type="spellStart"/>
      <w:r w:rsidRPr="00486BA3">
        <w:rPr>
          <w:rFonts w:ascii="Verdana" w:hAnsi="Verdana"/>
          <w:sz w:val="20"/>
          <w:szCs w:val="20"/>
        </w:rPr>
        <w:t>биоты</w:t>
      </w:r>
      <w:proofErr w:type="spellEnd"/>
      <w:r>
        <w:rPr>
          <w:rFonts w:ascii="Verdana" w:hAnsi="Verdana"/>
          <w:sz w:val="20"/>
          <w:szCs w:val="20"/>
        </w:rPr>
        <w:t>;</w:t>
      </w:r>
    </w:p>
    <w:p w:rsidR="00486BA3" w:rsidRPr="00486BA3" w:rsidRDefault="00486BA3" w:rsidP="00486BA3">
      <w:pPr>
        <w:pStyle w:val="a5"/>
        <w:numPr>
          <w:ilvl w:val="0"/>
          <w:numId w:val="3"/>
        </w:numPr>
        <w:spacing w:line="252" w:lineRule="auto"/>
        <w:rPr>
          <w:rFonts w:ascii="Verdana" w:hAnsi="Verdana"/>
          <w:sz w:val="20"/>
          <w:szCs w:val="20"/>
        </w:rPr>
      </w:pPr>
      <w:r w:rsidRPr="00486BA3">
        <w:rPr>
          <w:rFonts w:ascii="Verdana" w:hAnsi="Verdana"/>
          <w:sz w:val="20"/>
          <w:szCs w:val="20"/>
        </w:rPr>
        <w:t xml:space="preserve">опытное применение </w:t>
      </w:r>
      <w:r w:rsidRPr="00486BA3">
        <w:rPr>
          <w:rFonts w:ascii="Verdana" w:hAnsi="Verdana"/>
          <w:bCs/>
          <w:iCs/>
          <w:sz w:val="20"/>
          <w:szCs w:val="20"/>
        </w:rPr>
        <w:t>инфразвуковой микросейсмической технологии АНЧАР для проведения поисково-разведочных работ на нефть и газ в Туркменистане;</w:t>
      </w:r>
    </w:p>
    <w:p w:rsidR="00A74D6E" w:rsidRDefault="00A74D6E" w:rsidP="00A74D6E">
      <w:pPr>
        <w:pStyle w:val="a5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создание </w:t>
      </w:r>
      <w:r w:rsidR="00350FF0">
        <w:rPr>
          <w:rFonts w:ascii="Verdana" w:hAnsi="Verdana"/>
          <w:sz w:val="20"/>
          <w:szCs w:val="20"/>
        </w:rPr>
        <w:t xml:space="preserve">и внедрение </w:t>
      </w:r>
      <w:r>
        <w:rPr>
          <w:rFonts w:ascii="Verdana" w:hAnsi="Verdana"/>
          <w:sz w:val="20"/>
          <w:szCs w:val="20"/>
        </w:rPr>
        <w:t>(по заказу министерств просвещения России и Туркменистана) образовательного продукта для средних общеобразовательных школ «Уроки географии с орбитальной высоты» со специальным разделом «Каспийское море» на основе фотосъемки космонавтами с МКС и открытых спутниковых ресурсов</w:t>
      </w:r>
      <w:r w:rsidR="002E6C3F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  <w:r w:rsidR="00FE167F">
        <w:rPr>
          <w:rFonts w:ascii="Verdana" w:hAnsi="Verdana"/>
          <w:sz w:val="20"/>
          <w:szCs w:val="20"/>
        </w:rPr>
        <w:t xml:space="preserve"> </w:t>
      </w:r>
    </w:p>
    <w:p w:rsidR="00A74D6E" w:rsidRDefault="00A74D6E" w:rsidP="00A74D6E">
      <w:pPr>
        <w:pStyle w:val="a5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возобновление </w:t>
      </w:r>
      <w:r w:rsidR="002618C8">
        <w:rPr>
          <w:rFonts w:ascii="Verdana" w:hAnsi="Verdana"/>
          <w:sz w:val="20"/>
          <w:szCs w:val="20"/>
        </w:rPr>
        <w:t xml:space="preserve">деятельности </w:t>
      </w:r>
      <w:r>
        <w:rPr>
          <w:rFonts w:ascii="Verdana" w:hAnsi="Verdana"/>
          <w:sz w:val="20"/>
          <w:szCs w:val="20"/>
        </w:rPr>
        <w:t>международного плавучего университета в Каспийском море</w:t>
      </w:r>
      <w:r w:rsidR="002618C8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  <w:r w:rsidR="00D67CF7">
        <w:rPr>
          <w:rFonts w:ascii="Verdana" w:hAnsi="Verdana"/>
          <w:sz w:val="20"/>
          <w:szCs w:val="20"/>
        </w:rPr>
        <w:t xml:space="preserve"> </w:t>
      </w:r>
    </w:p>
    <w:p w:rsidR="00393CE2" w:rsidRDefault="00A74D6E" w:rsidP="00BB724C">
      <w:pPr>
        <w:pStyle w:val="a5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393CE2">
        <w:rPr>
          <w:rFonts w:ascii="Verdana" w:hAnsi="Verdana"/>
          <w:sz w:val="20"/>
          <w:szCs w:val="20"/>
        </w:rPr>
        <w:t xml:space="preserve">совместное издание учебных пособий для высших учебных заведений </w:t>
      </w:r>
      <w:r w:rsidR="00393CE2" w:rsidRPr="00393CE2">
        <w:rPr>
          <w:rFonts w:ascii="Verdana" w:hAnsi="Verdana"/>
          <w:sz w:val="20"/>
          <w:szCs w:val="20"/>
        </w:rPr>
        <w:t>Туркменистана</w:t>
      </w:r>
      <w:r w:rsidR="002618C8">
        <w:rPr>
          <w:rFonts w:ascii="Verdana" w:hAnsi="Verdana"/>
          <w:sz w:val="20"/>
          <w:szCs w:val="20"/>
        </w:rPr>
        <w:t>;</w:t>
      </w:r>
      <w:r w:rsidR="00393CE2" w:rsidRPr="00393CE2">
        <w:rPr>
          <w:rFonts w:ascii="Verdana" w:hAnsi="Verdana"/>
          <w:sz w:val="20"/>
          <w:szCs w:val="20"/>
        </w:rPr>
        <w:t xml:space="preserve"> </w:t>
      </w:r>
      <w:r w:rsidR="00D67CF7">
        <w:rPr>
          <w:rFonts w:ascii="Verdana" w:hAnsi="Verdana"/>
          <w:sz w:val="20"/>
          <w:szCs w:val="20"/>
        </w:rPr>
        <w:t xml:space="preserve"> </w:t>
      </w:r>
    </w:p>
    <w:p w:rsidR="00393CE2" w:rsidRPr="005469E9" w:rsidRDefault="00393CE2" w:rsidP="00393CE2">
      <w:pPr>
        <w:pStyle w:val="a5"/>
        <w:numPr>
          <w:ilvl w:val="0"/>
          <w:numId w:val="3"/>
        </w:numPr>
        <w:spacing w:line="25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организаци</w:t>
      </w:r>
      <w:r w:rsidR="00755621">
        <w:rPr>
          <w:rFonts w:ascii="Verdana" w:hAnsi="Verdana"/>
          <w:sz w:val="20"/>
          <w:szCs w:val="20"/>
        </w:rPr>
        <w:t>ю</w:t>
      </w:r>
      <w:r>
        <w:rPr>
          <w:rFonts w:ascii="Verdana" w:hAnsi="Verdana"/>
          <w:sz w:val="20"/>
          <w:szCs w:val="20"/>
        </w:rPr>
        <w:t xml:space="preserve"> совместных изданий по актуальным направлениям научных </w:t>
      </w:r>
      <w:r w:rsidRPr="005469E9">
        <w:rPr>
          <w:rFonts w:ascii="Verdana" w:hAnsi="Verdana"/>
          <w:sz w:val="20"/>
          <w:szCs w:val="20"/>
        </w:rPr>
        <w:t>исследований;</w:t>
      </w:r>
    </w:p>
    <w:p w:rsidR="004643D2" w:rsidRPr="005469E9" w:rsidRDefault="00393CE2" w:rsidP="00A055BC">
      <w:pPr>
        <w:pStyle w:val="a5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469E9">
        <w:rPr>
          <w:rFonts w:ascii="Verdana" w:hAnsi="Verdana"/>
          <w:sz w:val="20"/>
          <w:szCs w:val="20"/>
        </w:rPr>
        <w:t xml:space="preserve">содействие в </w:t>
      </w:r>
      <w:r w:rsidR="005469E9" w:rsidRPr="005469E9">
        <w:rPr>
          <w:rFonts w:ascii="Verdana" w:hAnsi="Verdana"/>
          <w:sz w:val="20"/>
          <w:szCs w:val="20"/>
        </w:rPr>
        <w:t xml:space="preserve">дистанционном </w:t>
      </w:r>
      <w:r w:rsidRPr="005469E9">
        <w:rPr>
          <w:rFonts w:ascii="Verdana" w:hAnsi="Verdana"/>
          <w:sz w:val="20"/>
          <w:szCs w:val="20"/>
        </w:rPr>
        <w:t xml:space="preserve">обучении аспирантов из Туркменистана на базе </w:t>
      </w:r>
      <w:r w:rsidR="0031204B" w:rsidRPr="005469E9">
        <w:rPr>
          <w:rFonts w:ascii="Verdana" w:hAnsi="Verdana"/>
          <w:sz w:val="20"/>
          <w:szCs w:val="20"/>
        </w:rPr>
        <w:t>ВУЗов России</w:t>
      </w:r>
      <w:r w:rsidRPr="005469E9">
        <w:rPr>
          <w:rFonts w:ascii="Verdana" w:hAnsi="Verdana"/>
          <w:sz w:val="20"/>
          <w:szCs w:val="20"/>
        </w:rPr>
        <w:t>;</w:t>
      </w:r>
    </w:p>
    <w:p w:rsidR="004643D2" w:rsidRPr="006E1386" w:rsidRDefault="00E56176" w:rsidP="004643D2">
      <w:pPr>
        <w:pStyle w:val="a5"/>
        <w:numPr>
          <w:ilvl w:val="0"/>
          <w:numId w:val="3"/>
        </w:numPr>
        <w:shd w:val="clear" w:color="auto" w:fill="FFFFFF"/>
        <w:spacing w:after="30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bookmarkStart w:id="0" w:name="_GoBack"/>
      <w:r w:rsidRPr="006E1386">
        <w:rPr>
          <w:rFonts w:ascii="Verdana" w:hAnsi="Verdana"/>
          <w:sz w:val="20"/>
          <w:szCs w:val="20"/>
        </w:rPr>
        <w:t>организаци</w:t>
      </w:r>
      <w:r w:rsidR="00755621" w:rsidRPr="006E1386">
        <w:rPr>
          <w:rFonts w:ascii="Verdana" w:hAnsi="Verdana"/>
          <w:sz w:val="20"/>
          <w:szCs w:val="20"/>
        </w:rPr>
        <w:t>ю</w:t>
      </w:r>
      <w:r w:rsidRPr="006E1386">
        <w:rPr>
          <w:rFonts w:ascii="Verdana" w:hAnsi="Verdana"/>
          <w:sz w:val="20"/>
          <w:szCs w:val="20"/>
        </w:rPr>
        <w:t xml:space="preserve"> </w:t>
      </w:r>
      <w:r w:rsidR="004643D2" w:rsidRPr="006E1386">
        <w:rPr>
          <w:rFonts w:ascii="Verdana" w:hAnsi="Verdana"/>
          <w:sz w:val="20"/>
          <w:szCs w:val="20"/>
        </w:rPr>
        <w:t>курс</w:t>
      </w:r>
      <w:r w:rsidRPr="006E1386">
        <w:rPr>
          <w:rFonts w:ascii="Verdana" w:hAnsi="Verdana"/>
          <w:sz w:val="20"/>
          <w:szCs w:val="20"/>
        </w:rPr>
        <w:t>ов</w:t>
      </w:r>
      <w:r w:rsidR="004643D2" w:rsidRPr="006E1386">
        <w:rPr>
          <w:rFonts w:ascii="Verdana" w:hAnsi="Verdana"/>
          <w:sz w:val="20"/>
          <w:szCs w:val="20"/>
        </w:rPr>
        <w:t xml:space="preserve"> дистанционного обучения по программ</w:t>
      </w:r>
      <w:r w:rsidR="0031204B" w:rsidRPr="006E1386">
        <w:rPr>
          <w:rFonts w:ascii="Verdana" w:hAnsi="Verdana"/>
          <w:sz w:val="20"/>
          <w:szCs w:val="20"/>
        </w:rPr>
        <w:t>ам</w:t>
      </w:r>
      <w:r w:rsidR="004643D2" w:rsidRPr="006E1386">
        <w:rPr>
          <w:rFonts w:ascii="Verdana" w:hAnsi="Verdana"/>
          <w:sz w:val="20"/>
          <w:szCs w:val="20"/>
        </w:rPr>
        <w:t xml:space="preserve"> повышения квалификации</w:t>
      </w:r>
      <w:r w:rsidR="0031204B" w:rsidRPr="006E1386">
        <w:rPr>
          <w:rFonts w:ascii="Verdana" w:hAnsi="Verdana"/>
          <w:sz w:val="20"/>
          <w:szCs w:val="20"/>
        </w:rPr>
        <w:t xml:space="preserve"> научных кадров;</w:t>
      </w:r>
    </w:p>
    <w:bookmarkEnd w:id="0"/>
    <w:p w:rsidR="00393CE2" w:rsidRPr="005469E9" w:rsidRDefault="00393CE2" w:rsidP="00A055BC">
      <w:pPr>
        <w:pStyle w:val="a5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469E9">
        <w:rPr>
          <w:rFonts w:ascii="Verdana" w:hAnsi="Verdana"/>
          <w:sz w:val="20"/>
          <w:szCs w:val="20"/>
        </w:rPr>
        <w:t>проведение совместного круглого стола «Перспективы Российско-Туркменского сотрудничества по подготовке академических кадров»;</w:t>
      </w:r>
    </w:p>
    <w:p w:rsidR="00A74D6E" w:rsidRPr="00393CE2" w:rsidRDefault="00A74D6E" w:rsidP="00BB724C">
      <w:pPr>
        <w:pStyle w:val="a5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393CE2">
        <w:rPr>
          <w:rFonts w:ascii="Verdana" w:hAnsi="Verdana"/>
          <w:sz w:val="20"/>
          <w:szCs w:val="20"/>
        </w:rPr>
        <w:t>проведение инвентаризации имеющейся инфраструктуры экологического туризма, - выявление наиболее перспективных территорий для инициализации новых проектов экологического туризма в прикаспийских регионах России</w:t>
      </w:r>
      <w:r w:rsidR="00350FF0" w:rsidRPr="00393CE2">
        <w:rPr>
          <w:rFonts w:ascii="Verdana" w:hAnsi="Verdana"/>
          <w:sz w:val="20"/>
          <w:szCs w:val="20"/>
        </w:rPr>
        <w:t xml:space="preserve"> и Туркменистана</w:t>
      </w:r>
      <w:r w:rsidRPr="00393CE2">
        <w:rPr>
          <w:rFonts w:ascii="Verdana" w:hAnsi="Verdana"/>
          <w:sz w:val="20"/>
          <w:szCs w:val="20"/>
        </w:rPr>
        <w:t xml:space="preserve">; </w:t>
      </w:r>
    </w:p>
    <w:p w:rsidR="002618C8" w:rsidRDefault="00A74D6E" w:rsidP="001A15B4">
      <w:pPr>
        <w:pStyle w:val="a5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2618C8">
        <w:rPr>
          <w:rFonts w:ascii="Verdana" w:hAnsi="Verdana"/>
          <w:sz w:val="20"/>
          <w:szCs w:val="20"/>
        </w:rPr>
        <w:t>организаци</w:t>
      </w:r>
      <w:r w:rsidR="00755621" w:rsidRPr="002618C8">
        <w:rPr>
          <w:rFonts w:ascii="Verdana" w:hAnsi="Verdana"/>
          <w:sz w:val="20"/>
          <w:szCs w:val="20"/>
        </w:rPr>
        <w:t>ю</w:t>
      </w:r>
      <w:r w:rsidRPr="002618C8">
        <w:rPr>
          <w:rFonts w:ascii="Verdana" w:hAnsi="Verdana"/>
          <w:sz w:val="20"/>
          <w:szCs w:val="20"/>
        </w:rPr>
        <w:t xml:space="preserve"> регулярного обмена опытом работы в сфере экологического туризма и экологического просвещения России и Туркменистана</w:t>
      </w:r>
      <w:r w:rsidR="002618C8">
        <w:rPr>
          <w:rFonts w:ascii="Verdana" w:hAnsi="Verdana"/>
          <w:sz w:val="20"/>
          <w:szCs w:val="20"/>
        </w:rPr>
        <w:t>;</w:t>
      </w:r>
    </w:p>
    <w:p w:rsidR="00A74D6E" w:rsidRPr="002618C8" w:rsidRDefault="00A74D6E" w:rsidP="001A15B4">
      <w:pPr>
        <w:pStyle w:val="a5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2618C8">
        <w:rPr>
          <w:rFonts w:ascii="Verdana" w:hAnsi="Verdana"/>
          <w:sz w:val="20"/>
          <w:szCs w:val="20"/>
        </w:rPr>
        <w:t xml:space="preserve">сотрудничество в сфере подготовки кадров </w:t>
      </w:r>
      <w:r w:rsidR="00350FF0" w:rsidRPr="002618C8">
        <w:rPr>
          <w:rFonts w:ascii="Verdana" w:hAnsi="Verdana"/>
          <w:sz w:val="20"/>
          <w:szCs w:val="20"/>
        </w:rPr>
        <w:t xml:space="preserve">для работы в сфере экологического туризма </w:t>
      </w:r>
      <w:r w:rsidRPr="002618C8">
        <w:rPr>
          <w:rFonts w:ascii="Verdana" w:hAnsi="Verdana"/>
          <w:sz w:val="20"/>
          <w:szCs w:val="20"/>
        </w:rPr>
        <w:t xml:space="preserve">на базе профильных высших учебных заведений </w:t>
      </w:r>
      <w:r w:rsidR="00350FF0" w:rsidRPr="002618C8">
        <w:rPr>
          <w:rFonts w:ascii="Verdana" w:hAnsi="Verdana"/>
          <w:sz w:val="20"/>
          <w:szCs w:val="20"/>
        </w:rPr>
        <w:t>России</w:t>
      </w:r>
      <w:r w:rsidRPr="002618C8">
        <w:rPr>
          <w:rFonts w:ascii="Verdana" w:hAnsi="Verdana"/>
          <w:sz w:val="20"/>
          <w:szCs w:val="20"/>
        </w:rPr>
        <w:t>.</w:t>
      </w:r>
    </w:p>
    <w:sectPr w:rsidR="00A74D6E" w:rsidRPr="0026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754_"/>
      </v:shape>
    </w:pict>
  </w:numPicBullet>
  <w:abstractNum w:abstractNumId="0" w15:restartNumberingAfterBreak="0">
    <w:nsid w:val="06052F89"/>
    <w:multiLevelType w:val="hybridMultilevel"/>
    <w:tmpl w:val="BDEEFD52"/>
    <w:lvl w:ilvl="0" w:tplc="E3A48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E7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2F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286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048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CF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74C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0FE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1ACA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D28E4"/>
    <w:multiLevelType w:val="hybridMultilevel"/>
    <w:tmpl w:val="C0284A22"/>
    <w:lvl w:ilvl="0" w:tplc="7F428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24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4AD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43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47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4F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E1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B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8E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373CB7"/>
    <w:multiLevelType w:val="hybridMultilevel"/>
    <w:tmpl w:val="8842BB3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7750FA"/>
    <w:multiLevelType w:val="hybridMultilevel"/>
    <w:tmpl w:val="94420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375"/>
    <w:multiLevelType w:val="hybridMultilevel"/>
    <w:tmpl w:val="CEFE778A"/>
    <w:lvl w:ilvl="0" w:tplc="9A204544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693228"/>
    <w:multiLevelType w:val="hybridMultilevel"/>
    <w:tmpl w:val="AD2AD562"/>
    <w:lvl w:ilvl="0" w:tplc="E4C604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C604C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D43"/>
    <w:rsid w:val="00074C94"/>
    <w:rsid w:val="00201BDD"/>
    <w:rsid w:val="002054D0"/>
    <w:rsid w:val="002618C8"/>
    <w:rsid w:val="00284E82"/>
    <w:rsid w:val="002A44B7"/>
    <w:rsid w:val="002D57BD"/>
    <w:rsid w:val="002E6C3F"/>
    <w:rsid w:val="0031204B"/>
    <w:rsid w:val="00350FF0"/>
    <w:rsid w:val="00366A44"/>
    <w:rsid w:val="0038228A"/>
    <w:rsid w:val="00393CE2"/>
    <w:rsid w:val="003960E7"/>
    <w:rsid w:val="003C620D"/>
    <w:rsid w:val="003F16D8"/>
    <w:rsid w:val="003F2DC1"/>
    <w:rsid w:val="00427F5A"/>
    <w:rsid w:val="00454902"/>
    <w:rsid w:val="004555C6"/>
    <w:rsid w:val="004643D2"/>
    <w:rsid w:val="0048598C"/>
    <w:rsid w:val="00486BA3"/>
    <w:rsid w:val="0052473B"/>
    <w:rsid w:val="005469E9"/>
    <w:rsid w:val="00585602"/>
    <w:rsid w:val="00631E95"/>
    <w:rsid w:val="006C6F24"/>
    <w:rsid w:val="006E1386"/>
    <w:rsid w:val="00720079"/>
    <w:rsid w:val="0075170A"/>
    <w:rsid w:val="00755621"/>
    <w:rsid w:val="00802162"/>
    <w:rsid w:val="00885809"/>
    <w:rsid w:val="008D50A4"/>
    <w:rsid w:val="00917A37"/>
    <w:rsid w:val="00984646"/>
    <w:rsid w:val="009A3762"/>
    <w:rsid w:val="009F09CC"/>
    <w:rsid w:val="00A74D6E"/>
    <w:rsid w:val="00A96001"/>
    <w:rsid w:val="00AF67EB"/>
    <w:rsid w:val="00B0142F"/>
    <w:rsid w:val="00B36FC4"/>
    <w:rsid w:val="00BB399D"/>
    <w:rsid w:val="00BE16F0"/>
    <w:rsid w:val="00C55DFF"/>
    <w:rsid w:val="00D67CF7"/>
    <w:rsid w:val="00DC2E0C"/>
    <w:rsid w:val="00DC4E14"/>
    <w:rsid w:val="00E56176"/>
    <w:rsid w:val="00E860F1"/>
    <w:rsid w:val="00EA0D43"/>
    <w:rsid w:val="00EB339D"/>
    <w:rsid w:val="00EE76EF"/>
    <w:rsid w:val="00F11F49"/>
    <w:rsid w:val="00F30C49"/>
    <w:rsid w:val="00FE167F"/>
    <w:rsid w:val="00FE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3228"/>
  <w15:chartTrackingRefBased/>
  <w15:docId w15:val="{D4A802CA-4148-4917-A5C2-E2858DF1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0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0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8D50A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8580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semiHidden/>
    <w:unhideWhenUsed/>
    <w:rsid w:val="00631E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53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85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28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27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Левшина Нина</dc:creator>
  <cp:keywords/>
  <dc:description/>
  <cp:lastModifiedBy>Нина</cp:lastModifiedBy>
  <cp:revision>4</cp:revision>
  <dcterms:created xsi:type="dcterms:W3CDTF">2021-07-16T20:05:00Z</dcterms:created>
  <dcterms:modified xsi:type="dcterms:W3CDTF">2021-08-01T09:48:00Z</dcterms:modified>
</cp:coreProperties>
</file>